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outlineLvl w:val="0"/>
        <w:rPr>
          <w:rFonts w:hint="default" w:eastAsia="宋体"/>
          <w:b/>
          <w:i/>
          <w:sz w:val="28"/>
          <w:lang w:val="en-US" w:eastAsia="zh-CN"/>
        </w:rPr>
      </w:pPr>
      <w:r>
        <w:rPr>
          <w:b/>
          <w:sz w:val="24"/>
        </w:rPr>
        <w:t>3GPP TSG-SA3 Meeting #110</w:t>
      </w:r>
      <w:r>
        <w:rPr>
          <w:b/>
          <w:i/>
          <w:sz w:val="24"/>
        </w:rPr>
        <w:t xml:space="preserve"> </w:t>
      </w:r>
      <w:r>
        <w:rPr>
          <w:b/>
          <w:i/>
          <w:sz w:val="28"/>
        </w:rPr>
        <w:tab/>
      </w:r>
      <w:r>
        <w:rPr>
          <w:b/>
          <w:i/>
          <w:sz w:val="28"/>
        </w:rPr>
        <w:t>S3-23</w:t>
      </w:r>
      <w:r>
        <w:rPr>
          <w:rFonts w:hint="eastAsia"/>
          <w:b/>
          <w:i/>
          <w:sz w:val="28"/>
          <w:lang w:val="en-US" w:eastAsia="zh-CN"/>
        </w:rPr>
        <w:t>0909</w:t>
      </w:r>
    </w:p>
    <w:p>
      <w:pPr>
        <w:pStyle w:val="129"/>
        <w:outlineLvl w:val="0"/>
        <w:rPr>
          <w:b/>
          <w:bCs/>
          <w:sz w:val="24"/>
        </w:rPr>
      </w:pPr>
      <w:r>
        <w:rPr>
          <w:b/>
          <w:bCs/>
          <w:sz w:val="24"/>
        </w:rPr>
        <w:t>Athens, Greece, 20 - 24 February 2023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Discussion on </w:t>
      </w:r>
      <w:r>
        <w:rPr>
          <w:rFonts w:hint="eastAsia" w:ascii="Arial" w:hAnsi="Arial" w:cs="Arial"/>
          <w:b/>
          <w:lang w:eastAsia="zh-CN"/>
        </w:rPr>
        <w:t>multi</w:t>
      </w:r>
      <w:r>
        <w:rPr>
          <w:rFonts w:ascii="Arial" w:hAnsi="Arial" w:cs="Arial"/>
          <w:b/>
        </w:rPr>
        <w:t>-registration in AKMA roaming</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5.6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default"/>
          <w:lang w:val="en-US"/>
        </w:rPr>
      </w:pPr>
      <w:r>
        <w:rPr>
          <w:rFonts w:hint="eastAsia"/>
          <w:b/>
          <w:i/>
          <w:lang w:val="en-US" w:eastAsia="zh-CN"/>
        </w:rPr>
        <w:t>Discussion on multi-registration problem in AKMA roaming.</w:t>
      </w:r>
    </w:p>
    <w:p>
      <w:pPr>
        <w:pStyle w:val="3"/>
      </w:pPr>
      <w:r>
        <w:t>2</w:t>
      </w:r>
      <w:r>
        <w:tab/>
      </w:r>
      <w:r>
        <w:t>References</w:t>
      </w:r>
    </w:p>
    <w:p>
      <w:pPr>
        <w:pStyle w:val="133"/>
        <w:rPr>
          <w:lang w:val="en-US" w:eastAsia="zh-CN"/>
        </w:rPr>
      </w:pP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5</w:t>
      </w:r>
      <w:r>
        <w:rPr>
          <w:rFonts w:hint="eastAsia"/>
          <w:lang w:val="en-US" w:eastAsia="zh-CN"/>
        </w:rPr>
        <w:t>.0</w:t>
      </w:r>
    </w:p>
    <w:p>
      <w:pPr>
        <w:pStyle w:val="133"/>
        <w:rPr>
          <w:lang w:val="en-US" w:eastAsia="zh-CN"/>
        </w:rPr>
      </w:pPr>
      <w:r>
        <w:rPr>
          <w:rFonts w:hint="eastAsia"/>
          <w:lang w:eastAsia="zh-CN"/>
        </w:rPr>
        <w:t>[</w:t>
      </w:r>
      <w:r>
        <w:rPr>
          <w:lang w:eastAsia="zh-CN"/>
        </w:rPr>
        <w:t>2</w:t>
      </w:r>
      <w:r>
        <w:rPr>
          <w:rFonts w:hint="eastAsia"/>
          <w:lang w:eastAsia="zh-CN"/>
        </w:rPr>
        <w:t xml:space="preserve">] </w:t>
      </w:r>
      <w:r>
        <w:rPr>
          <w:rFonts w:hint="eastAsia"/>
          <w:lang w:val="en-US" w:eastAsia="zh-CN"/>
        </w:rPr>
        <w:tab/>
      </w:r>
      <w:r>
        <w:rPr>
          <w:rFonts w:hint="eastAsia"/>
          <w:lang w:val="en-US" w:eastAsia="zh-CN"/>
        </w:rPr>
        <w:t>S3-230374</w:t>
      </w:r>
    </w:p>
    <w:p>
      <w:pPr>
        <w:pStyle w:val="3"/>
      </w:pPr>
      <w:r>
        <w:t>3</w:t>
      </w:r>
      <w:r>
        <w:tab/>
      </w:r>
      <w:r>
        <w:t>Rationale</w:t>
      </w:r>
    </w:p>
    <w:p>
      <w:r>
        <w:t xml:space="preserve">Last meeting, S3-230374 raised the issue of multiple registrations. In the current TR33.737, solution 1/3/6/9/14/16 may involve </w:t>
      </w:r>
      <w:r>
        <w:rPr>
          <w:rFonts w:hint="eastAsia"/>
          <w:lang w:val="en-US" w:eastAsia="zh-CN"/>
        </w:rPr>
        <w:t>the</w:t>
      </w:r>
      <w:r>
        <w:t xml:space="preserve"> problem of multiple registrations. Th</w:t>
      </w:r>
      <w:r>
        <w:rPr>
          <w:rFonts w:hint="eastAsia"/>
          <w:lang w:val="en-US" w:eastAsia="zh-CN"/>
        </w:rPr>
        <w:t>is</w:t>
      </w:r>
      <w:r>
        <w:t xml:space="preserve"> problem has been resolved in solution 16. The </w:t>
      </w:r>
      <w:r>
        <w:rPr>
          <w:rFonts w:hint="eastAsia"/>
          <w:lang w:val="en-US" w:eastAsia="zh-CN"/>
        </w:rPr>
        <w:t xml:space="preserve">problem in </w:t>
      </w:r>
      <w:r>
        <w:t>solution 1/6/14 is caused by that the Naanf_AKMA_AnchorKey_Register service requires the AAnF to stores the SN ID registered by the VPLMN, and the SN ID is used to subsequently select a VPLMN NF. Solution 3/9 requires the Nudm_Get_Roaming_NFid to obtain a dual-registered VPLMN NF, and related key information needs to be sent to each VPLMN NF.</w:t>
      </w:r>
    </w:p>
    <w:p>
      <w:pPr>
        <w:pStyle w:val="3"/>
      </w:pPr>
      <w:r>
        <w:t>4</w:t>
      </w:r>
      <w:r>
        <w:tab/>
      </w:r>
      <w:r>
        <w:t>Detailed proposal</w:t>
      </w:r>
    </w:p>
    <w:p>
      <w:pPr>
        <w:pStyle w:val="4"/>
      </w:pPr>
      <w:r>
        <w:t>4.1</w:t>
      </w:r>
      <w:r>
        <w:tab/>
      </w:r>
      <w:r>
        <w:t>Multiple registrations issue</w:t>
      </w:r>
    </w:p>
    <w:p>
      <w:r>
        <w:t xml:space="preserve">The following figure describes the multi-registration problem caused by the Naanf_AKMA_AnchorKey_Register service. </w:t>
      </w:r>
    </w:p>
    <w:p>
      <w:r>
        <w:object>
          <v:shape id="_x0000_i1025" o:spt="75" type="#_x0000_t75" style="height:307.15pt;width:480.8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r>
        <w:t>In step 1-8 UE is to register with the VPLMN1 through 3GPP, the AAnF stores the SN ID of the VPLMN1. When the UE initiates the AKMA service in VPLMN1, the AAnF can transfer the AKMA key information to the VPLMN1 NF.</w:t>
      </w:r>
    </w:p>
    <w:p>
      <w:r>
        <w:t>When UE is registered with the VPLMN2 through the non-3GPP at the same time (Step 9-16), the AAnF overwrites the SN ID of the VPLMN1, and stores the SN ID of the VPLMN2. In this case, no matter whether the UE initiates the AKMA service through the VPLMN1 or VPLMN2, the AAnF always transfers the AKMA key information to the VPLMN2 NF. If the VPLMN1 is configured with the LI service, the LI service cannot be implemented.</w:t>
      </w:r>
    </w:p>
    <w:p>
      <w:r>
        <w:t xml:space="preserve">Similarly, when a UE roams from the VPLMN1 to a VPLMN3 through 3GPP, if the primary authentication is triggered (step 17-24), the AAnF overwrites the SN ID of the VPLMN2 and stores the SN ID of the VPLMN3. No matter whether the UE initiates the AKMA service through the VPLMN2 or the VPLMN3, the AAnF always transfers the AKMA key information to the VPLMN3 NF. If the LI service is set on the VPLMN2, the LI service cannot be implemented. </w:t>
      </w:r>
      <w:bookmarkStart w:id="2" w:name="_GoBack"/>
      <w:bookmarkEnd w:id="2"/>
    </w:p>
    <w:p>
      <w:pPr>
        <w:rPr>
          <w:b/>
        </w:rPr>
      </w:pPr>
      <w:r>
        <w:rPr>
          <w:b/>
          <w:bCs/>
        </w:rPr>
        <w:t>Observation 1</w:t>
      </w:r>
      <w:r>
        <w:t>: Solution 3/9 requires the Nudm_Get_Roaming_NFid to obtain all dual-registered VPLMN NFs, and the related key information needs to be sent to each VPLMN NF.</w:t>
      </w:r>
    </w:p>
    <w:p>
      <w:r>
        <w:rPr>
          <w:b/>
        </w:rPr>
        <w:t>Observation 2</w:t>
      </w:r>
      <w:r>
        <w:t>: Multiple registrations issue exists in the solutions of storing SN ID by using the Naanf_AKMA_AnchorKey_Register service.</w:t>
      </w:r>
    </w:p>
    <w:p>
      <w:pPr>
        <w:pStyle w:val="3"/>
        <w:rPr>
          <w:szCs w:val="36"/>
        </w:rPr>
      </w:pPr>
      <w:bookmarkStart w:id="0" w:name="_Toc107949223"/>
      <w:bookmarkStart w:id="1" w:name="_Hlk102751453"/>
      <w:r>
        <w:rPr>
          <w:szCs w:val="36"/>
        </w:rPr>
        <w:t>5</w:t>
      </w:r>
      <w:r>
        <w:rPr>
          <w:szCs w:val="36"/>
        </w:rPr>
        <w:tab/>
      </w:r>
      <w:r>
        <w:rPr>
          <w:szCs w:val="36"/>
        </w:rPr>
        <w:t>Conclusions and proposals</w:t>
      </w:r>
      <w:bookmarkEnd w:id="0"/>
    </w:p>
    <w:bookmarkEnd w:id="1"/>
    <w:p>
      <w:pPr>
        <w:rPr>
          <w:rFonts w:eastAsia="Times New Roman"/>
        </w:rPr>
      </w:pPr>
      <w:r>
        <w:rPr>
          <w:rFonts w:eastAsia="Times New Roman"/>
        </w:rPr>
        <w:t>We are proposing to point out or fix this issue.</w:t>
      </w:r>
    </w:p>
    <w:p>
      <w:pPr>
        <w:rPr>
          <w:rFonts w:eastAsia="Times New Roman"/>
        </w:rPr>
      </w:pPr>
      <w:r>
        <w:rPr>
          <w:rFonts w:eastAsia="Times New Roman"/>
          <w:b/>
        </w:rPr>
        <w:t>Proposal 1</w:t>
      </w:r>
      <w:r>
        <w:rPr>
          <w:rFonts w:hint="eastAsia"/>
          <w:b/>
          <w:lang w:val="en-US" w:eastAsia="zh-CN"/>
        </w:rPr>
        <w:t xml:space="preserve"> </w:t>
      </w:r>
      <w:r>
        <w:rPr>
          <w:rFonts w:hint="eastAsia"/>
          <w:highlight w:val="yellow"/>
          <w:lang w:val="en-US" w:eastAsia="zh-CN"/>
        </w:rPr>
        <w:t>(S3-230906)</w:t>
      </w:r>
      <w:r>
        <w:rPr>
          <w:rFonts w:eastAsia="Times New Roman"/>
        </w:rPr>
        <w:t xml:space="preserve">: Adds EN </w:t>
      </w:r>
      <w:r>
        <w:rPr>
          <w:rFonts w:hint="default"/>
          <w:lang w:val="en-US" w:eastAsia="zh-CN"/>
        </w:rPr>
        <w:t>“</w:t>
      </w:r>
      <w:r>
        <w:t>Editor’s Note: How to fix multi-registration issue about storing SN name in AAnF is FFS</w:t>
      </w:r>
      <w:r>
        <w:rPr>
          <w:rFonts w:hint="default"/>
          <w:lang w:val="en-US" w:eastAsia="zh-CN"/>
        </w:rPr>
        <w:t>”</w:t>
      </w:r>
      <w:r>
        <w:rPr>
          <w:rFonts w:hint="eastAsia"/>
          <w:lang w:val="en-US" w:eastAsia="zh-CN"/>
        </w:rPr>
        <w:t xml:space="preserve"> </w:t>
      </w:r>
      <w:r>
        <w:rPr>
          <w:rFonts w:eastAsia="Times New Roman"/>
        </w:rPr>
        <w:t xml:space="preserve">to </w:t>
      </w:r>
      <w:r>
        <w:t>the solution 1/6/14 to point out the issue</w:t>
      </w:r>
      <w:r>
        <w:rPr>
          <w:rFonts w:hint="eastAsia"/>
          <w:lang w:val="en-US" w:eastAsia="zh-CN"/>
        </w:rPr>
        <w:t xml:space="preserve"> </w:t>
      </w:r>
      <w:r>
        <w:rPr>
          <w:rFonts w:eastAsia="Times New Roman"/>
        </w:rPr>
        <w:t>.</w:t>
      </w:r>
    </w:p>
    <w:p>
      <w:pPr>
        <w:rPr>
          <w:rFonts w:hint="default" w:eastAsia="宋体"/>
          <w:lang w:val="en-US" w:eastAsia="zh-CN"/>
        </w:rPr>
      </w:pPr>
      <w:r>
        <w:rPr>
          <w:rFonts w:eastAsia="Times New Roman"/>
          <w:b/>
        </w:rPr>
        <w:t>Proposal 2</w:t>
      </w:r>
      <w:r>
        <w:rPr>
          <w:rFonts w:hint="eastAsia"/>
          <w:b/>
          <w:lang w:val="en-US" w:eastAsia="zh-CN"/>
        </w:rPr>
        <w:t xml:space="preserve"> </w:t>
      </w:r>
      <w:r>
        <w:rPr>
          <w:rFonts w:hint="eastAsia"/>
          <w:b w:val="0"/>
          <w:bCs/>
          <w:highlight w:val="yellow"/>
          <w:lang w:val="en-US" w:eastAsia="zh-CN"/>
        </w:rPr>
        <w:t>(S3-230910)</w:t>
      </w:r>
      <w:r>
        <w:rPr>
          <w:rFonts w:eastAsia="Times New Roman"/>
        </w:rPr>
        <w:t xml:space="preserve">: Updates to </w:t>
      </w:r>
      <w:r>
        <w:t>the solution 3/9 to fix the issue</w:t>
      </w:r>
      <w:r>
        <w:rPr>
          <w:rFonts w:eastAsia="Times New Roman"/>
        </w:rPr>
        <w:t>.</w:t>
      </w:r>
      <w:r>
        <w:rPr>
          <w:rFonts w:hint="eastAsia"/>
          <w:lang w:val="en-US" w:eastAsia="zh-CN"/>
        </w:rPr>
        <w:t xml:space="preserve"> AF gets VPLMN NFid</w:t>
      </w:r>
      <w:r>
        <w:rPr>
          <w:rFonts w:hint="eastAsia"/>
          <w:highlight w:val="yellow"/>
          <w:lang w:val="en-US" w:eastAsia="zh-CN"/>
        </w:rPr>
        <w:t>(s)</w:t>
      </w:r>
      <w:r>
        <w:rPr>
          <w:rFonts w:hint="eastAsia"/>
          <w:lang w:val="en-US" w:eastAsia="zh-CN"/>
        </w:rPr>
        <w:t xml:space="preserve"> form UDM and the related key information is sent to VPLMN NF</w:t>
      </w:r>
      <w:r>
        <w:rPr>
          <w:rFonts w:hint="eastAsia"/>
          <w:highlight w:val="yellow"/>
          <w:lang w:val="en-US" w:eastAsia="zh-CN"/>
        </w:rPr>
        <w:t>(s)</w:t>
      </w:r>
      <w:r>
        <w:rPr>
          <w:rFonts w:hint="eastAsia"/>
          <w:lang w:val="en-US" w:eastAsia="zh-CN"/>
        </w:rPr>
        <w:t>.</w:t>
      </w:r>
    </w:p>
    <w:p>
      <w:pPr>
        <w:jc w:val="center"/>
        <w:rPr>
          <w:b/>
          <w:kern w:val="2"/>
          <w:sz w:val="44"/>
          <w:szCs w:val="44"/>
          <w:lang w:val="en-US" w:eastAsia="zh-CN"/>
        </w:rPr>
      </w:pPr>
    </w:p>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NK0FAA0s74ctAAAA"/>
  </w:docVars>
  <w:rsids>
    <w:rsidRoot w:val="00E30155"/>
    <w:rsid w:val="00012515"/>
    <w:rsid w:val="00026202"/>
    <w:rsid w:val="000328ED"/>
    <w:rsid w:val="0004007E"/>
    <w:rsid w:val="00046389"/>
    <w:rsid w:val="00074722"/>
    <w:rsid w:val="000819D8"/>
    <w:rsid w:val="000934A6"/>
    <w:rsid w:val="000A2C6C"/>
    <w:rsid w:val="000A4660"/>
    <w:rsid w:val="000A4FDA"/>
    <w:rsid w:val="000B144E"/>
    <w:rsid w:val="000D1B5B"/>
    <w:rsid w:val="000D3DDA"/>
    <w:rsid w:val="0010401F"/>
    <w:rsid w:val="00112FC3"/>
    <w:rsid w:val="00132AB0"/>
    <w:rsid w:val="00173FA3"/>
    <w:rsid w:val="00184B6F"/>
    <w:rsid w:val="001861E5"/>
    <w:rsid w:val="001B1652"/>
    <w:rsid w:val="001C3EC8"/>
    <w:rsid w:val="001D2BD4"/>
    <w:rsid w:val="001D6911"/>
    <w:rsid w:val="00201947"/>
    <w:rsid w:val="0020395B"/>
    <w:rsid w:val="002046CB"/>
    <w:rsid w:val="00204DC9"/>
    <w:rsid w:val="002062C0"/>
    <w:rsid w:val="00215130"/>
    <w:rsid w:val="0022048C"/>
    <w:rsid w:val="00230002"/>
    <w:rsid w:val="00244C9A"/>
    <w:rsid w:val="00247216"/>
    <w:rsid w:val="00287E1F"/>
    <w:rsid w:val="00297E81"/>
    <w:rsid w:val="002A1857"/>
    <w:rsid w:val="002C7F38"/>
    <w:rsid w:val="00302BC7"/>
    <w:rsid w:val="0030628A"/>
    <w:rsid w:val="00331EB5"/>
    <w:rsid w:val="00345432"/>
    <w:rsid w:val="0035122B"/>
    <w:rsid w:val="00351F67"/>
    <w:rsid w:val="00353451"/>
    <w:rsid w:val="003617C9"/>
    <w:rsid w:val="00371032"/>
    <w:rsid w:val="00371B44"/>
    <w:rsid w:val="003875BB"/>
    <w:rsid w:val="003979EC"/>
    <w:rsid w:val="003A623B"/>
    <w:rsid w:val="003B207A"/>
    <w:rsid w:val="003C122B"/>
    <w:rsid w:val="003C5A97"/>
    <w:rsid w:val="003C6E6D"/>
    <w:rsid w:val="003C7A04"/>
    <w:rsid w:val="003D40C7"/>
    <w:rsid w:val="003F52B2"/>
    <w:rsid w:val="003F554B"/>
    <w:rsid w:val="00414457"/>
    <w:rsid w:val="00440414"/>
    <w:rsid w:val="004558E9"/>
    <w:rsid w:val="0045777E"/>
    <w:rsid w:val="004859D4"/>
    <w:rsid w:val="004959AC"/>
    <w:rsid w:val="004B3753"/>
    <w:rsid w:val="004C06CC"/>
    <w:rsid w:val="004C1E30"/>
    <w:rsid w:val="004C31D2"/>
    <w:rsid w:val="004D24B3"/>
    <w:rsid w:val="004D55C2"/>
    <w:rsid w:val="004F3275"/>
    <w:rsid w:val="00501D6B"/>
    <w:rsid w:val="00504D80"/>
    <w:rsid w:val="00520AAA"/>
    <w:rsid w:val="00521131"/>
    <w:rsid w:val="00527C0B"/>
    <w:rsid w:val="005410F6"/>
    <w:rsid w:val="00564ECD"/>
    <w:rsid w:val="005729C4"/>
    <w:rsid w:val="00575466"/>
    <w:rsid w:val="0059227B"/>
    <w:rsid w:val="00592445"/>
    <w:rsid w:val="0059556E"/>
    <w:rsid w:val="005B0966"/>
    <w:rsid w:val="005B795D"/>
    <w:rsid w:val="005D617B"/>
    <w:rsid w:val="005F15F9"/>
    <w:rsid w:val="0060514A"/>
    <w:rsid w:val="00613820"/>
    <w:rsid w:val="00624F53"/>
    <w:rsid w:val="0065010F"/>
    <w:rsid w:val="00652248"/>
    <w:rsid w:val="00654E78"/>
    <w:rsid w:val="006550C7"/>
    <w:rsid w:val="00657B80"/>
    <w:rsid w:val="00675B3C"/>
    <w:rsid w:val="0069495C"/>
    <w:rsid w:val="006B06FD"/>
    <w:rsid w:val="006D340A"/>
    <w:rsid w:val="006E3A0F"/>
    <w:rsid w:val="00715A1D"/>
    <w:rsid w:val="00760BB0"/>
    <w:rsid w:val="0076157A"/>
    <w:rsid w:val="007640E9"/>
    <w:rsid w:val="00772CFE"/>
    <w:rsid w:val="00780E08"/>
    <w:rsid w:val="00784593"/>
    <w:rsid w:val="007A00EF"/>
    <w:rsid w:val="007B19EA"/>
    <w:rsid w:val="007B3780"/>
    <w:rsid w:val="007C05A0"/>
    <w:rsid w:val="007C0A2D"/>
    <w:rsid w:val="007C27B0"/>
    <w:rsid w:val="007E537E"/>
    <w:rsid w:val="007F300B"/>
    <w:rsid w:val="00800FDD"/>
    <w:rsid w:val="008014C3"/>
    <w:rsid w:val="00807A40"/>
    <w:rsid w:val="008417BF"/>
    <w:rsid w:val="00850812"/>
    <w:rsid w:val="00876B9A"/>
    <w:rsid w:val="008838CC"/>
    <w:rsid w:val="008841F2"/>
    <w:rsid w:val="008933BF"/>
    <w:rsid w:val="008A10C4"/>
    <w:rsid w:val="008B0248"/>
    <w:rsid w:val="008B7A1F"/>
    <w:rsid w:val="008C027C"/>
    <w:rsid w:val="008D4FB6"/>
    <w:rsid w:val="008F5F33"/>
    <w:rsid w:val="0091046A"/>
    <w:rsid w:val="00926ABD"/>
    <w:rsid w:val="00947F4E"/>
    <w:rsid w:val="00966D47"/>
    <w:rsid w:val="0097323A"/>
    <w:rsid w:val="00992312"/>
    <w:rsid w:val="009A6EC1"/>
    <w:rsid w:val="009B23C8"/>
    <w:rsid w:val="009B76EB"/>
    <w:rsid w:val="009C0DED"/>
    <w:rsid w:val="009E0420"/>
    <w:rsid w:val="009E3206"/>
    <w:rsid w:val="00A15456"/>
    <w:rsid w:val="00A21C32"/>
    <w:rsid w:val="00A37D7F"/>
    <w:rsid w:val="00A40D8D"/>
    <w:rsid w:val="00A44EFB"/>
    <w:rsid w:val="00A46410"/>
    <w:rsid w:val="00A57688"/>
    <w:rsid w:val="00A84A94"/>
    <w:rsid w:val="00A86BF7"/>
    <w:rsid w:val="00A86C08"/>
    <w:rsid w:val="00A96B4A"/>
    <w:rsid w:val="00AA62D3"/>
    <w:rsid w:val="00AD1DAA"/>
    <w:rsid w:val="00AF1E23"/>
    <w:rsid w:val="00AF7F81"/>
    <w:rsid w:val="00B01AFF"/>
    <w:rsid w:val="00B05CC7"/>
    <w:rsid w:val="00B27E39"/>
    <w:rsid w:val="00B350D8"/>
    <w:rsid w:val="00B45FF7"/>
    <w:rsid w:val="00B740E0"/>
    <w:rsid w:val="00B76763"/>
    <w:rsid w:val="00B7732B"/>
    <w:rsid w:val="00B84109"/>
    <w:rsid w:val="00B879F0"/>
    <w:rsid w:val="00B962D8"/>
    <w:rsid w:val="00BA0C1B"/>
    <w:rsid w:val="00BB1DDC"/>
    <w:rsid w:val="00BB24C0"/>
    <w:rsid w:val="00BC25AA"/>
    <w:rsid w:val="00BF1AC7"/>
    <w:rsid w:val="00BF28C9"/>
    <w:rsid w:val="00C022E3"/>
    <w:rsid w:val="00C051B3"/>
    <w:rsid w:val="00C05A8D"/>
    <w:rsid w:val="00C34CBA"/>
    <w:rsid w:val="00C46A0F"/>
    <w:rsid w:val="00C4712D"/>
    <w:rsid w:val="00C555C9"/>
    <w:rsid w:val="00C83785"/>
    <w:rsid w:val="00C9388A"/>
    <w:rsid w:val="00C94F55"/>
    <w:rsid w:val="00CA4BDC"/>
    <w:rsid w:val="00CA7D62"/>
    <w:rsid w:val="00CB07A8"/>
    <w:rsid w:val="00CD0859"/>
    <w:rsid w:val="00CD2CC7"/>
    <w:rsid w:val="00CD4A57"/>
    <w:rsid w:val="00D02452"/>
    <w:rsid w:val="00D04C91"/>
    <w:rsid w:val="00D05955"/>
    <w:rsid w:val="00D17FF4"/>
    <w:rsid w:val="00D33604"/>
    <w:rsid w:val="00D37B08"/>
    <w:rsid w:val="00D437FF"/>
    <w:rsid w:val="00D5130C"/>
    <w:rsid w:val="00D62265"/>
    <w:rsid w:val="00D67A60"/>
    <w:rsid w:val="00D8512E"/>
    <w:rsid w:val="00DA1E58"/>
    <w:rsid w:val="00DB167B"/>
    <w:rsid w:val="00DB74B4"/>
    <w:rsid w:val="00DD33F2"/>
    <w:rsid w:val="00DE4EF2"/>
    <w:rsid w:val="00DF2C0E"/>
    <w:rsid w:val="00E04DB6"/>
    <w:rsid w:val="00E06FFB"/>
    <w:rsid w:val="00E30155"/>
    <w:rsid w:val="00E70706"/>
    <w:rsid w:val="00E73EEF"/>
    <w:rsid w:val="00E91FE1"/>
    <w:rsid w:val="00EA5E95"/>
    <w:rsid w:val="00EB66E0"/>
    <w:rsid w:val="00ED4954"/>
    <w:rsid w:val="00ED7FFB"/>
    <w:rsid w:val="00EE0943"/>
    <w:rsid w:val="00EE33A2"/>
    <w:rsid w:val="00F01A89"/>
    <w:rsid w:val="00F157FC"/>
    <w:rsid w:val="00F261AC"/>
    <w:rsid w:val="00F34DBB"/>
    <w:rsid w:val="00F42FC5"/>
    <w:rsid w:val="00F459B3"/>
    <w:rsid w:val="00F45B5C"/>
    <w:rsid w:val="00F67A1C"/>
    <w:rsid w:val="00F75440"/>
    <w:rsid w:val="00F81F68"/>
    <w:rsid w:val="00F82C5B"/>
    <w:rsid w:val="00F8555F"/>
    <w:rsid w:val="00FA4CEF"/>
    <w:rsid w:val="014232DB"/>
    <w:rsid w:val="134A632C"/>
    <w:rsid w:val="3F6A5727"/>
    <w:rsid w:val="416E24CA"/>
    <w:rsid w:val="4F4C5863"/>
    <w:rsid w:val="599B5C05"/>
    <w:rsid w:val="7BB92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8"/>
    <w:qFormat/>
    <w:uiPriority w:val="0"/>
    <w:pPr>
      <w:pBdr>
        <w:top w:val="none" w:color="auto" w:sz="0" w:space="0"/>
      </w:pBdr>
      <w:spacing w:before="180"/>
      <w:outlineLvl w:val="1"/>
    </w:pPr>
    <w:rPr>
      <w:sz w:val="32"/>
    </w:rPr>
  </w:style>
  <w:style w:type="paragraph" w:styleId="5">
    <w:name w:val="heading 3"/>
    <w:basedOn w:val="4"/>
    <w:next w:val="1"/>
    <w:link w:val="169"/>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uiPriority w:val="0"/>
    <w:pPr>
      <w:ind w:left="800" w:hanging="200"/>
    </w:pPr>
  </w:style>
  <w:style w:type="paragraph" w:styleId="51">
    <w:name w:val="Plain Text"/>
    <w:basedOn w:val="1"/>
    <w:link w:val="160"/>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uiPriority w:val="0"/>
    <w:rPr>
      <w:rFonts w:ascii="Calibri Light" w:hAnsi="Calibri Light" w:eastAsia="Times New Roman"/>
    </w:rPr>
  </w:style>
  <w:style w:type="paragraph" w:styleId="64">
    <w:name w:val="Signature"/>
    <w:basedOn w:val="1"/>
    <w:link w:val="164"/>
    <w:uiPriority w:val="0"/>
    <w:pPr>
      <w:ind w:left="4252"/>
    </w:pPr>
  </w:style>
  <w:style w:type="paragraph" w:styleId="65">
    <w:name w:val="List Continue 4"/>
    <w:basedOn w:val="1"/>
    <w:uiPriority w:val="0"/>
    <w:pPr>
      <w:spacing w:after="120"/>
      <w:ind w:left="1132"/>
      <w:contextualSpacing/>
    </w:pPr>
  </w:style>
  <w:style w:type="paragraph" w:styleId="66">
    <w:name w:val="index heading"/>
    <w:basedOn w:val="1"/>
    <w:next w:val="67"/>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character" w:styleId="91">
    <w:name w:val="Strong"/>
    <w:qFormat/>
    <w:uiPriority w:val="22"/>
    <w:rPr>
      <w:b/>
      <w:bCs/>
    </w:r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link w:val="172"/>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75"/>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0"/>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页眉 Char"/>
    <w:link w:val="62"/>
    <w:qFormat/>
    <w:uiPriority w:val="0"/>
    <w:rPr>
      <w:rFonts w:ascii="Arial" w:hAnsi="Arial"/>
      <w:b/>
      <w:sz w:val="18"/>
      <w:lang w:eastAsia="en-US"/>
    </w:rPr>
  </w:style>
  <w:style w:type="paragraph" w:customStyle="1" w:styleId="135">
    <w:name w:val="Bibliography"/>
    <w:basedOn w:val="1"/>
    <w:next w:val="1"/>
    <w:semiHidden/>
    <w:unhideWhenUsed/>
    <w:qFormat/>
    <w:uiPriority w:val="37"/>
  </w:style>
  <w:style w:type="character" w:customStyle="1" w:styleId="136">
    <w:name w:val="正文文本 Char"/>
    <w:link w:val="44"/>
    <w:qFormat/>
    <w:uiPriority w:val="0"/>
    <w:rPr>
      <w:rFonts w:ascii="Times New Roman" w:hAnsi="Times New Roman"/>
      <w:lang w:eastAsia="en-US"/>
    </w:rPr>
  </w:style>
  <w:style w:type="character" w:customStyle="1" w:styleId="137">
    <w:name w:val="正文文本 2 Char"/>
    <w:link w:val="78"/>
    <w:qFormat/>
    <w:uiPriority w:val="0"/>
    <w:rPr>
      <w:rFonts w:ascii="Times New Roman" w:hAnsi="Times New Roman"/>
      <w:lang w:eastAsia="en-US"/>
    </w:rPr>
  </w:style>
  <w:style w:type="character" w:customStyle="1" w:styleId="138">
    <w:name w:val="正文文本 3 Char"/>
    <w:link w:val="42"/>
    <w:qFormat/>
    <w:uiPriority w:val="0"/>
    <w:rPr>
      <w:rFonts w:ascii="Times New Roman" w:hAnsi="Times New Roman"/>
      <w:sz w:val="16"/>
      <w:szCs w:val="16"/>
      <w:lang w:eastAsia="en-US"/>
    </w:rPr>
  </w:style>
  <w:style w:type="character" w:customStyle="1" w:styleId="139">
    <w:name w:val="正文首行缩进 Char"/>
    <w:basedOn w:val="136"/>
    <w:link w:val="87"/>
    <w:qFormat/>
    <w:uiPriority w:val="0"/>
    <w:rPr>
      <w:rFonts w:ascii="Times New Roman" w:hAnsi="Times New Roman"/>
      <w:lang w:eastAsia="en-US"/>
    </w:rPr>
  </w:style>
  <w:style w:type="character" w:customStyle="1" w:styleId="140">
    <w:name w:val="正文文本缩进 Char"/>
    <w:link w:val="45"/>
    <w:qFormat/>
    <w:uiPriority w:val="0"/>
    <w:rPr>
      <w:rFonts w:ascii="Times New Roman" w:hAnsi="Times New Roman"/>
      <w:lang w:eastAsia="en-US"/>
    </w:rPr>
  </w:style>
  <w:style w:type="character" w:customStyle="1" w:styleId="141">
    <w:name w:val="正文首行缩进 2 Char"/>
    <w:basedOn w:val="140"/>
    <w:link w:val="88"/>
    <w:qFormat/>
    <w:uiPriority w:val="0"/>
    <w:rPr>
      <w:rFonts w:ascii="Times New Roman" w:hAnsi="Times New Roman"/>
      <w:lang w:eastAsia="en-US"/>
    </w:rPr>
  </w:style>
  <w:style w:type="character" w:customStyle="1" w:styleId="142">
    <w:name w:val="正文文本缩进 2 Char"/>
    <w:link w:val="57"/>
    <w:qFormat/>
    <w:uiPriority w:val="0"/>
    <w:rPr>
      <w:rFonts w:ascii="Times New Roman" w:hAnsi="Times New Roman"/>
      <w:lang w:eastAsia="en-US"/>
    </w:rPr>
  </w:style>
  <w:style w:type="character" w:customStyle="1" w:styleId="143">
    <w:name w:val="正文文本缩进 3 Char"/>
    <w:link w:val="73"/>
    <w:qFormat/>
    <w:uiPriority w:val="0"/>
    <w:rPr>
      <w:rFonts w:ascii="Times New Roman" w:hAnsi="Times New Roman"/>
      <w:sz w:val="16"/>
      <w:szCs w:val="16"/>
      <w:lang w:eastAsia="en-US"/>
    </w:rPr>
  </w:style>
  <w:style w:type="character" w:customStyle="1" w:styleId="144">
    <w:name w:val="结束语 Char"/>
    <w:link w:val="43"/>
    <w:qFormat/>
    <w:uiPriority w:val="0"/>
    <w:rPr>
      <w:rFonts w:ascii="Times New Roman" w:hAnsi="Times New Roman"/>
      <w:lang w:eastAsia="en-US"/>
    </w:rPr>
  </w:style>
  <w:style w:type="character" w:customStyle="1" w:styleId="145">
    <w:name w:val="批注文字 Char"/>
    <w:link w:val="39"/>
    <w:semiHidden/>
    <w:uiPriority w:val="0"/>
    <w:rPr>
      <w:rFonts w:ascii="Times New Roman" w:hAnsi="Times New Roman"/>
      <w:lang w:eastAsia="en-US"/>
    </w:rPr>
  </w:style>
  <w:style w:type="character" w:customStyle="1" w:styleId="146">
    <w:name w:val="批注主题 Char"/>
    <w:link w:val="86"/>
    <w:uiPriority w:val="0"/>
    <w:rPr>
      <w:rFonts w:ascii="Times New Roman" w:hAnsi="Times New Roman"/>
      <w:b/>
      <w:bCs/>
      <w:lang w:eastAsia="en-US"/>
    </w:rPr>
  </w:style>
  <w:style w:type="character" w:customStyle="1" w:styleId="147">
    <w:name w:val="日期 Char"/>
    <w:link w:val="56"/>
    <w:uiPriority w:val="0"/>
    <w:rPr>
      <w:rFonts w:ascii="Times New Roman" w:hAnsi="Times New Roman"/>
      <w:lang w:eastAsia="en-US"/>
    </w:rPr>
  </w:style>
  <w:style w:type="character" w:customStyle="1" w:styleId="148">
    <w:name w:val="文档结构图 Char"/>
    <w:link w:val="37"/>
    <w:uiPriority w:val="0"/>
    <w:rPr>
      <w:rFonts w:ascii="Segoe UI" w:hAnsi="Segoe UI" w:cs="Segoe UI"/>
      <w:sz w:val="16"/>
      <w:szCs w:val="16"/>
      <w:lang w:eastAsia="en-US"/>
    </w:rPr>
  </w:style>
  <w:style w:type="character" w:customStyle="1" w:styleId="149">
    <w:name w:val="电子邮件签名 Char"/>
    <w:link w:val="32"/>
    <w:uiPriority w:val="0"/>
    <w:rPr>
      <w:rFonts w:ascii="Times New Roman" w:hAnsi="Times New Roman"/>
      <w:lang w:eastAsia="en-US"/>
    </w:rPr>
  </w:style>
  <w:style w:type="character" w:customStyle="1" w:styleId="150">
    <w:name w:val="尾注文本 Char"/>
    <w:link w:val="58"/>
    <w:uiPriority w:val="0"/>
    <w:rPr>
      <w:rFonts w:ascii="Times New Roman" w:hAnsi="Times New Roman"/>
      <w:lang w:eastAsia="en-US"/>
    </w:rPr>
  </w:style>
  <w:style w:type="character" w:customStyle="1" w:styleId="151">
    <w:name w:val="HTML 地址 Char"/>
    <w:link w:val="49"/>
    <w:uiPriority w:val="0"/>
    <w:rPr>
      <w:rFonts w:ascii="Times New Roman" w:hAnsi="Times New Roman"/>
      <w:i/>
      <w:iCs/>
      <w:lang w:eastAsia="en-US"/>
    </w:rPr>
  </w:style>
  <w:style w:type="character" w:customStyle="1" w:styleId="152">
    <w:name w:val="HTML 预设格式 Char"/>
    <w:link w:val="81"/>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明显引用 Char"/>
    <w:link w:val="153"/>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宏文本 Char"/>
    <w:link w:val="2"/>
    <w:uiPriority w:val="0"/>
    <w:rPr>
      <w:rFonts w:ascii="Courier New" w:hAnsi="Courier New" w:cs="Courier New"/>
      <w:lang w:eastAsia="en-US"/>
    </w:rPr>
  </w:style>
  <w:style w:type="character" w:customStyle="1" w:styleId="157">
    <w:name w:val="信息标题 Char"/>
    <w:link w:val="80"/>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注释标题 Char"/>
    <w:link w:val="26"/>
    <w:uiPriority w:val="0"/>
    <w:rPr>
      <w:rFonts w:ascii="Times New Roman" w:hAnsi="Times New Roman"/>
      <w:lang w:eastAsia="en-US"/>
    </w:rPr>
  </w:style>
  <w:style w:type="character" w:customStyle="1" w:styleId="160">
    <w:name w:val="纯文本 Char"/>
    <w:link w:val="51"/>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引用 Char"/>
    <w:link w:val="161"/>
    <w:uiPriority w:val="29"/>
    <w:rPr>
      <w:rFonts w:ascii="Times New Roman" w:hAnsi="Times New Roman"/>
      <w:i/>
      <w:iCs/>
      <w:color w:val="404040"/>
      <w:lang w:eastAsia="en-US"/>
    </w:rPr>
  </w:style>
  <w:style w:type="character" w:customStyle="1" w:styleId="163">
    <w:name w:val="称呼 Char"/>
    <w:link w:val="41"/>
    <w:uiPriority w:val="0"/>
    <w:rPr>
      <w:rFonts w:ascii="Times New Roman" w:hAnsi="Times New Roman"/>
      <w:lang w:eastAsia="en-US"/>
    </w:rPr>
  </w:style>
  <w:style w:type="character" w:customStyle="1" w:styleId="164">
    <w:name w:val="签名 Char"/>
    <w:link w:val="64"/>
    <w:uiPriority w:val="0"/>
    <w:rPr>
      <w:rFonts w:ascii="Times New Roman" w:hAnsi="Times New Roman"/>
      <w:lang w:eastAsia="en-US"/>
    </w:rPr>
  </w:style>
  <w:style w:type="character" w:customStyle="1" w:styleId="165">
    <w:name w:val="副标题 Char"/>
    <w:link w:val="68"/>
    <w:uiPriority w:val="0"/>
    <w:rPr>
      <w:rFonts w:ascii="Calibri Light" w:hAnsi="Calibri Light" w:eastAsia="Times New Roman"/>
      <w:sz w:val="24"/>
      <w:szCs w:val="24"/>
      <w:lang w:eastAsia="en-US"/>
    </w:rPr>
  </w:style>
  <w:style w:type="character" w:customStyle="1" w:styleId="166">
    <w:name w:val="标题 Char"/>
    <w:link w:val="85"/>
    <w:uiPriority w:val="0"/>
    <w:rPr>
      <w:rFonts w:ascii="Calibri Light" w:hAnsi="Calibri Light" w:eastAsia="Times New Roman"/>
      <w:b/>
      <w:bCs/>
      <w:kern w:val="28"/>
      <w:sz w:val="32"/>
      <w:szCs w:val="32"/>
      <w:lang w:eastAsia="en-US"/>
    </w:rPr>
  </w:style>
  <w:style w:type="paragraph" w:customStyle="1" w:styleId="167">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标题 2 Char"/>
    <w:link w:val="4"/>
    <w:uiPriority w:val="0"/>
    <w:rPr>
      <w:rFonts w:ascii="Arial" w:hAnsi="Arial"/>
      <w:sz w:val="32"/>
      <w:lang w:val="en-GB" w:eastAsia="en-US"/>
    </w:rPr>
  </w:style>
  <w:style w:type="character" w:customStyle="1" w:styleId="169">
    <w:name w:val="标题 3 Char"/>
    <w:link w:val="5"/>
    <w:uiPriority w:val="0"/>
    <w:rPr>
      <w:rFonts w:ascii="Arial" w:hAnsi="Arial"/>
      <w:sz w:val="28"/>
      <w:lang w:val="en-GB" w:eastAsia="en-US"/>
    </w:rPr>
  </w:style>
  <w:style w:type="character" w:customStyle="1" w:styleId="170">
    <w:name w:val="blue-complex-underline"/>
    <w:basedOn w:val="90"/>
    <w:uiPriority w:val="0"/>
  </w:style>
  <w:style w:type="character" w:customStyle="1" w:styleId="171">
    <w:name w:val="red-underline"/>
    <w:basedOn w:val="90"/>
    <w:uiPriority w:val="0"/>
  </w:style>
  <w:style w:type="character" w:customStyle="1" w:styleId="172">
    <w:name w:val="B1 Char1"/>
    <w:link w:val="123"/>
    <w:qFormat/>
    <w:locked/>
    <w:uiPriority w:val="0"/>
    <w:rPr>
      <w:rFonts w:ascii="Times New Roman" w:hAnsi="Times New Roman"/>
      <w:lang w:val="en-GB" w:eastAsia="en-US"/>
    </w:rPr>
  </w:style>
  <w:style w:type="paragraph" w:customStyle="1" w:styleId="173">
    <w:name w:val="root-block-node"/>
    <w:basedOn w:val="1"/>
    <w:uiPriority w:val="0"/>
    <w:pPr>
      <w:spacing w:before="100" w:beforeAutospacing="1" w:after="100" w:afterAutospacing="1"/>
    </w:pPr>
    <w:rPr>
      <w:rFonts w:eastAsia="Times New Roman"/>
      <w:sz w:val="24"/>
      <w:szCs w:val="24"/>
      <w:lang w:val="en-IN" w:eastAsia="en-IN"/>
    </w:rPr>
  </w:style>
  <w:style w:type="character" w:customStyle="1" w:styleId="174">
    <w:name w:val="blue-underline"/>
    <w:basedOn w:val="90"/>
    <w:uiPriority w:val="0"/>
  </w:style>
  <w:style w:type="character" w:customStyle="1" w:styleId="175">
    <w:name w:val="CR Cover Page Zchn"/>
    <w:link w:val="129"/>
    <w:locked/>
    <w:uiPriority w:val="0"/>
    <w:rPr>
      <w:rFonts w:ascii="Arial" w:hAnsi="Arial"/>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so-contentType ?>
<SharedContentType xmlns="Microsoft.SharePoint.Taxonomy.ContentTypeSync" SourceId="34c87397-5fc1-491e-85e7-d6110dbe9cbd" ContentTypeId="0x0101" PreviousValue="false"/>
</file>

<file path=customXml/item11.xml><?xml version="1.0" encoding="utf-8"?>
<p:properties xmlns:p="http://schemas.microsoft.com/office/2006/metadata/properties" xmlns:xsi="http://www.w3.org/2001/XMLSchema-instance" xmlns:pc="http://schemas.microsoft.com/office/infopath/2007/PartnerControls">
  <documentManagement>
    <TaxCatchAll xmlns="71c5aaf6-e6ce-465b-b873-5148d2a4c105"/>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47598458-7B71-4134-ABBC-A55E32D71A05}">
  <ds:schemaRefs/>
</ds:datastoreItem>
</file>

<file path=customXml/itemProps11.xml><?xml version="1.0" encoding="utf-8"?>
<ds:datastoreItem xmlns:ds="http://schemas.openxmlformats.org/officeDocument/2006/customXml" ds:itemID="{59E29461-EDB0-4256-9CBE-A8264547D6E5}">
  <ds:schemaRefs/>
</ds:datastoreItem>
</file>

<file path=customXml/itemProps2.xml><?xml version="1.0" encoding="utf-8"?>
<ds:datastoreItem xmlns:ds="http://schemas.openxmlformats.org/officeDocument/2006/customXml" ds:itemID="{66454144-0CC8-42CA-BAB0-8777B9B296BB}">
  <ds:schemaRefs/>
</ds:datastoreItem>
</file>

<file path=customXml/itemProps3.xml><?xml version="1.0" encoding="utf-8"?>
<ds:datastoreItem xmlns:ds="http://schemas.openxmlformats.org/officeDocument/2006/customXml" ds:itemID="{5C3EA7CA-E87F-4EE9-A0AE-A7906C4191AE}">
  <ds:schemaRefs/>
</ds:datastoreItem>
</file>

<file path=customXml/itemProps4.xml><?xml version="1.0" encoding="utf-8"?>
<ds:datastoreItem xmlns:ds="http://schemas.openxmlformats.org/officeDocument/2006/customXml" ds:itemID="{CB0AE1D6-A618-4394-B963-2E1088478694}">
  <ds:schemaRefs/>
</ds:datastoreItem>
</file>

<file path=customXml/itemProps5.xml><?xml version="1.0" encoding="utf-8"?>
<ds:datastoreItem xmlns:ds="http://schemas.openxmlformats.org/officeDocument/2006/customXml" ds:itemID="{B07C192F-E8D1-4CD5-BDA9-06960865B5C1}">
  <ds:schemaRefs/>
</ds:datastoreItem>
</file>

<file path=customXml/itemProps6.xml><?xml version="1.0" encoding="utf-8"?>
<ds:datastoreItem xmlns:ds="http://schemas.openxmlformats.org/officeDocument/2006/customXml" ds:itemID="{5E327F93-76EE-496D-85D0-352A2AE57420}">
  <ds:schemaRefs/>
</ds:datastoreItem>
</file>

<file path=customXml/itemProps7.xml><?xml version="1.0" encoding="utf-8"?>
<ds:datastoreItem xmlns:ds="http://schemas.openxmlformats.org/officeDocument/2006/customXml" ds:itemID="{E8639405-5D53-4FC6-B2F6-BD6372F2608B}">
  <ds:schemaRefs/>
</ds:datastoreItem>
</file>

<file path=customXml/itemProps8.xml><?xml version="1.0" encoding="utf-8"?>
<ds:datastoreItem xmlns:ds="http://schemas.openxmlformats.org/officeDocument/2006/customXml" ds:itemID="{7250AA7E-B5F9-4997-B72D-5C2A832B87CB}">
  <ds:schemaRefs/>
</ds:datastoreItem>
</file>

<file path=customXml/itemProps9.xml><?xml version="1.0" encoding="utf-8"?>
<ds:datastoreItem xmlns:ds="http://schemas.openxmlformats.org/officeDocument/2006/customXml" ds:itemID="{5471E25D-EED4-4ADD-9832-68B64EBE7D9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406</Words>
  <Characters>2318</Characters>
  <Lines>19</Lines>
  <Paragraphs>5</Paragraphs>
  <TotalTime>2</TotalTime>
  <ScaleCrop>false</ScaleCrop>
  <LinksUpToDate>false</LinksUpToDate>
  <CharactersWithSpaces>2719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2023-01-30T08:22:00Z</dcterms:created>
  <dc:creator>Michael Sanders, John M Meredith</dc:creator>
  <cp:lastModifiedBy>ZTE-V1</cp:lastModifiedBy>
  <cp:lastPrinted>2411-12-31T16:00:00Z</cp:lastPrinted>
  <dcterms:modified xsi:type="dcterms:W3CDTF">2023-02-13T07:09:17Z</dcterms:modified>
  <dc:title>3GPP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5AIRPNAIUNRU-931754773-3132</vt:lpwstr>
  </property>
  <property fmtid="{D5CDD505-2E9C-101B-9397-08002B2CF9AE}" pid="4" name="_dlc_DocIdItemGuid">
    <vt:lpwstr>5a4cfa2b-9d78-45ae-864f-7cd70e2b143a</vt:lpwstr>
  </property>
  <property fmtid="{D5CDD505-2E9C-101B-9397-08002B2CF9AE}" pid="5" name="_dlc_DocIdUrl">
    <vt:lpwstr>https://nokia.sharepoint.com/sites/c5g/security/_layouts/15/DocIdRedir.aspx?ID=5AIRPNAIUNRU-931754773-3132, 5AIRPNAIUNRU-931754773-3132</vt:lpwstr>
  </property>
  <property fmtid="{D5CDD505-2E9C-101B-9397-08002B2CF9AE}" pid="6" name="KSOProductBuildVer">
    <vt:lpwstr>2052-11.8.2.10393</vt:lpwstr>
  </property>
</Properties>
</file>